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1C" w:rsidRDefault="00ED7C1C" w:rsidP="00416609">
      <w:pPr>
        <w:spacing w:after="0" w:line="240" w:lineRule="auto"/>
        <w:rPr>
          <w:rFonts w:ascii="Times New Roman" w:eastAsia="Times New Roman" w:hAnsi="Times New Roman" w:cs="Times New Roman"/>
          <w:sz w:val="32"/>
          <w:szCs w:val="18"/>
          <w:lang w:eastAsia="it-IT"/>
        </w:rPr>
      </w:pPr>
    </w:p>
    <w:p w:rsidR="00416609" w:rsidRDefault="00047B28" w:rsidP="004C57BE">
      <w:pPr>
        <w:spacing w:after="0" w:line="240" w:lineRule="auto"/>
        <w:rPr>
          <w:rFonts w:ascii="Times New Roman" w:eastAsia="Times New Roman" w:hAnsi="Times New Roman" w:cs="Times New Roman"/>
          <w:sz w:val="32"/>
          <w:szCs w:val="18"/>
          <w:lang w:eastAsia="it-IT"/>
        </w:rPr>
      </w:pPr>
      <w:r>
        <w:rPr>
          <w:rFonts w:ascii="Times New Roman" w:eastAsia="Times New Roman" w:hAnsi="Times New Roman" w:cs="Times New Roman"/>
          <w:sz w:val="32"/>
          <w:szCs w:val="18"/>
          <w:lang w:eastAsia="it-IT"/>
        </w:rPr>
        <w:t xml:space="preserve">Titre : </w:t>
      </w:r>
      <w:r w:rsidR="00416609" w:rsidRPr="00416609">
        <w:rPr>
          <w:rFonts w:ascii="Times New Roman" w:eastAsia="Times New Roman" w:hAnsi="Times New Roman" w:cs="Times New Roman"/>
          <w:sz w:val="32"/>
          <w:szCs w:val="18"/>
          <w:lang w:eastAsia="it-IT"/>
        </w:rPr>
        <w:t>Instructions aux auteurs pour la prépara</w:t>
      </w:r>
      <w:r w:rsidR="00416609">
        <w:rPr>
          <w:rFonts w:ascii="Times New Roman" w:eastAsia="Times New Roman" w:hAnsi="Times New Roman" w:cs="Times New Roman"/>
          <w:sz w:val="32"/>
          <w:szCs w:val="18"/>
          <w:lang w:eastAsia="it-IT"/>
        </w:rPr>
        <w:t xml:space="preserve">tion des articles au </w:t>
      </w:r>
      <w:r w:rsidR="004C57BE">
        <w:rPr>
          <w:rFonts w:ascii="Times New Roman" w:eastAsia="Times New Roman" w:hAnsi="Times New Roman" w:cs="Times New Roman"/>
          <w:sz w:val="32"/>
          <w:szCs w:val="18"/>
          <w:lang w:eastAsia="it-IT"/>
        </w:rPr>
        <w:t>MJQQR</w:t>
      </w:r>
      <w:r w:rsidR="00416609">
        <w:rPr>
          <w:rFonts w:ascii="Times New Roman" w:eastAsia="Times New Roman" w:hAnsi="Times New Roman" w:cs="Times New Roman"/>
          <w:sz w:val="32"/>
          <w:szCs w:val="18"/>
          <w:lang w:eastAsia="it-IT"/>
        </w:rPr>
        <w:t>.</w:t>
      </w:r>
    </w:p>
    <w:p w:rsidR="00047B28" w:rsidRPr="00416609" w:rsidRDefault="00047B28" w:rsidP="00416609">
      <w:pPr>
        <w:spacing w:after="0" w:line="240" w:lineRule="auto"/>
        <w:rPr>
          <w:rFonts w:ascii="Times New Roman" w:eastAsia="Times New Roman" w:hAnsi="Times New Roman" w:cs="Times New Roman"/>
          <w:sz w:val="32"/>
          <w:szCs w:val="18"/>
          <w:lang w:eastAsia="it-IT"/>
        </w:rPr>
      </w:pPr>
    </w:p>
    <w:p w:rsidR="00416609" w:rsidRDefault="004C57BE" w:rsidP="00416609">
      <w:pPr>
        <w:rPr>
          <w:rFonts w:ascii="Times New Roman" w:eastAsia="Times New Roman" w:hAnsi="Times New Roman" w:cs="Times New Roman"/>
          <w:i/>
          <w:iCs/>
          <w:sz w:val="32"/>
          <w:szCs w:val="18"/>
          <w:lang w:val="en-US" w:eastAsia="it-IT"/>
        </w:rPr>
      </w:pPr>
      <w:r>
        <w:rPr>
          <w:rFonts w:ascii="Times New Roman" w:eastAsia="Times New Roman" w:hAnsi="Times New Roman" w:cs="Times New Roman"/>
          <w:i/>
          <w:iCs/>
          <w:sz w:val="32"/>
          <w:szCs w:val="18"/>
          <w:lang w:val="en-US" w:eastAsia="it-IT"/>
        </w:rPr>
        <w:t xml:space="preserve">MJQQR </w:t>
      </w:r>
      <w:r w:rsidR="00416609" w:rsidRPr="00416609">
        <w:rPr>
          <w:rFonts w:ascii="Times New Roman" w:eastAsia="Times New Roman" w:hAnsi="Times New Roman" w:cs="Times New Roman"/>
          <w:i/>
          <w:iCs/>
          <w:sz w:val="32"/>
          <w:szCs w:val="18"/>
          <w:lang w:val="en-US" w:eastAsia="it-IT"/>
        </w:rPr>
        <w:t xml:space="preserve"> instructions for the preparation of papers using the word template</w:t>
      </w:r>
      <w:r w:rsidR="00416609">
        <w:rPr>
          <w:rFonts w:ascii="Times New Roman" w:eastAsia="Times New Roman" w:hAnsi="Times New Roman" w:cs="Times New Roman"/>
          <w:i/>
          <w:iCs/>
          <w:sz w:val="32"/>
          <w:szCs w:val="18"/>
          <w:lang w:val="en-US" w:eastAsia="it-IT"/>
        </w:rPr>
        <w:t>.</w:t>
      </w:r>
    </w:p>
    <w:p w:rsidR="00416609" w:rsidRPr="00BA0355" w:rsidRDefault="00047B28" w:rsidP="00047B28">
      <w:pPr>
        <w:pStyle w:val="icsmauthors"/>
        <w:outlineLvl w:val="0"/>
        <w:rPr>
          <w:rStyle w:val="FootnoteReference"/>
          <w:sz w:val="28"/>
          <w:lang w:val="fr-FR"/>
        </w:rPr>
      </w:pPr>
      <w:r w:rsidRPr="00BA0355">
        <w:rPr>
          <w:sz w:val="28"/>
          <w:lang w:val="fr-FR"/>
        </w:rPr>
        <w:t xml:space="preserve">A. Moumen </w:t>
      </w:r>
      <w:r w:rsidR="00416609" w:rsidRPr="00BA0355">
        <w:rPr>
          <w:sz w:val="28"/>
          <w:vertAlign w:val="superscript"/>
          <w:lang w:val="fr-FR"/>
        </w:rPr>
        <w:t>a*</w:t>
      </w:r>
      <w:r w:rsidR="00416609" w:rsidRPr="00BA0355">
        <w:rPr>
          <w:sz w:val="28"/>
          <w:lang w:val="fr-FR"/>
        </w:rPr>
        <w:t>,</w:t>
      </w:r>
      <w:r w:rsidRPr="00BA0355">
        <w:rPr>
          <w:sz w:val="28"/>
          <w:lang w:val="fr-FR"/>
        </w:rPr>
        <w:t xml:space="preserve"> M. Ben-Daoud</w:t>
      </w:r>
      <w:r w:rsidR="00416609" w:rsidRPr="00BA0355">
        <w:rPr>
          <w:sz w:val="28"/>
          <w:lang w:val="fr-FR"/>
        </w:rPr>
        <w:t xml:space="preserve">  </w:t>
      </w:r>
      <w:r w:rsidR="00416609" w:rsidRPr="00BA0355">
        <w:rPr>
          <w:sz w:val="28"/>
          <w:vertAlign w:val="superscript"/>
          <w:lang w:val="fr-FR"/>
        </w:rPr>
        <w:t>b</w:t>
      </w:r>
      <w:r w:rsidR="00416609" w:rsidRPr="00BA0355">
        <w:rPr>
          <w:sz w:val="28"/>
          <w:lang w:val="fr-FR"/>
        </w:rPr>
        <w:t>,</w:t>
      </w:r>
      <w:r w:rsidR="00416609" w:rsidRPr="00BA0355">
        <w:rPr>
          <w:rStyle w:val="FootnoteReference"/>
          <w:sz w:val="28"/>
          <w:lang w:val="fr-FR"/>
        </w:rPr>
        <w:t xml:space="preserve"> </w:t>
      </w:r>
    </w:p>
    <w:p w:rsidR="00047B28" w:rsidRDefault="00047B28" w:rsidP="00BA0355">
      <w:pPr>
        <w:pStyle w:val="icsmauthors"/>
        <w:outlineLvl w:val="0"/>
        <w:rPr>
          <w:i/>
          <w:iCs/>
          <w:sz w:val="18"/>
          <w:szCs w:val="22"/>
          <w:lang w:val="fr-FR"/>
        </w:rPr>
      </w:pPr>
      <w:r>
        <w:rPr>
          <w:i/>
          <w:iCs/>
          <w:sz w:val="18"/>
          <w:szCs w:val="22"/>
          <w:vertAlign w:val="superscript"/>
          <w:lang w:val="fr-FR"/>
        </w:rPr>
        <w:t>a</w:t>
      </w:r>
      <w:r w:rsidRPr="00047B28">
        <w:rPr>
          <w:i/>
          <w:iCs/>
          <w:sz w:val="18"/>
          <w:szCs w:val="22"/>
          <w:lang w:val="fr-FR"/>
        </w:rPr>
        <w:t xml:space="preserve"> </w:t>
      </w:r>
      <w:r w:rsidRPr="00416609">
        <w:rPr>
          <w:i/>
          <w:iCs/>
          <w:sz w:val="18"/>
          <w:szCs w:val="22"/>
          <w:lang w:val="fr-FR"/>
        </w:rPr>
        <w:t>Labora</w:t>
      </w:r>
      <w:r w:rsidR="00BA0355">
        <w:rPr>
          <w:i/>
          <w:iCs/>
          <w:sz w:val="18"/>
          <w:szCs w:val="22"/>
          <w:lang w:val="fr-FR"/>
        </w:rPr>
        <w:t>toire des Ressources naturelles</w:t>
      </w:r>
      <w:r w:rsidRPr="00416609">
        <w:rPr>
          <w:i/>
          <w:iCs/>
          <w:sz w:val="18"/>
          <w:szCs w:val="22"/>
          <w:lang w:val="fr-FR"/>
        </w:rPr>
        <w:t>, Faculté des Sciences, Université IbnTofial, Kenitra</w:t>
      </w:r>
    </w:p>
    <w:p w:rsidR="00416609" w:rsidRPr="00416609" w:rsidRDefault="00047B28" w:rsidP="00047B28">
      <w:pPr>
        <w:pStyle w:val="icsmauthors"/>
        <w:outlineLvl w:val="0"/>
        <w:rPr>
          <w:i/>
          <w:iCs/>
          <w:sz w:val="18"/>
          <w:szCs w:val="22"/>
          <w:lang w:val="fr-FR"/>
        </w:rPr>
      </w:pPr>
      <w:r w:rsidRPr="00416609">
        <w:rPr>
          <w:i/>
          <w:iCs/>
          <w:sz w:val="18"/>
          <w:szCs w:val="22"/>
          <w:lang w:val="fr-FR"/>
        </w:rPr>
        <w:t xml:space="preserve"> </w:t>
      </w:r>
      <w:r w:rsidR="00416609" w:rsidRPr="00416609">
        <w:rPr>
          <w:i/>
          <w:iCs/>
          <w:sz w:val="18"/>
          <w:szCs w:val="22"/>
          <w:vertAlign w:val="superscript"/>
          <w:lang w:val="fr-FR"/>
        </w:rPr>
        <w:t>b</w:t>
      </w:r>
      <w:r w:rsidR="00416609" w:rsidRPr="00416609">
        <w:rPr>
          <w:i/>
          <w:iCs/>
          <w:sz w:val="18"/>
          <w:szCs w:val="22"/>
          <w:lang w:val="fr-FR"/>
        </w:rPr>
        <w:t xml:space="preserve"> </w:t>
      </w:r>
      <w:r w:rsidRPr="00416609">
        <w:rPr>
          <w:i/>
          <w:iCs/>
          <w:sz w:val="18"/>
          <w:szCs w:val="22"/>
          <w:lang w:val="fr-FR"/>
        </w:rPr>
        <w:t>Université Moulay Ismail, Faculté des scsiences de Meknès, Département de biologie.</w:t>
      </w:r>
      <w:r w:rsidR="00416609" w:rsidRPr="00416609">
        <w:rPr>
          <w:i/>
          <w:iCs/>
          <w:sz w:val="18"/>
          <w:szCs w:val="22"/>
          <w:lang w:val="fr-FR"/>
        </w:rPr>
        <w:t>.</w:t>
      </w:r>
    </w:p>
    <w:p w:rsidR="00416609" w:rsidRPr="00416609" w:rsidRDefault="00416609" w:rsidP="00BA0355">
      <w:pPr>
        <w:pStyle w:val="icsmaddresses"/>
        <w:rPr>
          <w:iCs/>
          <w:sz w:val="18"/>
          <w:szCs w:val="22"/>
          <w:lang w:val="fr-FR"/>
        </w:rPr>
      </w:pPr>
      <w:r w:rsidRPr="00416609">
        <w:rPr>
          <w:iCs/>
          <w:sz w:val="18"/>
          <w:szCs w:val="22"/>
          <w:lang w:val="fr-FR"/>
        </w:rPr>
        <w:t xml:space="preserve">*Email : </w:t>
      </w:r>
      <w:r w:rsidR="00BA0355">
        <w:rPr>
          <w:iCs/>
          <w:sz w:val="18"/>
          <w:szCs w:val="22"/>
          <w:lang w:val="fr-FR"/>
        </w:rPr>
        <w:t>amoumen</w:t>
      </w:r>
      <w:r w:rsidRPr="00416609">
        <w:rPr>
          <w:iCs/>
          <w:sz w:val="18"/>
          <w:szCs w:val="22"/>
          <w:lang w:val="fr-FR"/>
        </w:rPr>
        <w:t>@gmail.com</w:t>
      </w:r>
    </w:p>
    <w:p w:rsidR="006A06C9" w:rsidRPr="004C57BE" w:rsidRDefault="006A06C9" w:rsidP="006A06C9">
      <w:pPr>
        <w:spacing w:after="0"/>
        <w:rPr>
          <w:rFonts w:asciiTheme="majorBidi" w:hAnsiTheme="majorBidi" w:cstheme="majorBidi"/>
          <w:sz w:val="20"/>
          <w:szCs w:val="20"/>
        </w:rPr>
      </w:pPr>
    </w:p>
    <w:p w:rsidR="006A06C9" w:rsidRPr="00791A78" w:rsidRDefault="00791A78" w:rsidP="00791A78">
      <w:pPr>
        <w:pBdr>
          <w:top w:val="single" w:sz="4" w:space="1" w:color="auto"/>
          <w:bottom w:val="single" w:sz="4" w:space="1" w:color="auto"/>
        </w:pBdr>
        <w:shd w:val="clear" w:color="auto" w:fill="F2F2F2" w:themeFill="background1" w:themeFillShade="F2"/>
        <w:spacing w:after="0"/>
        <w:ind w:left="1416"/>
        <w:rPr>
          <w:rFonts w:asciiTheme="majorBidi" w:hAnsiTheme="majorBidi" w:cstheme="majorBidi"/>
          <w:b/>
          <w:bCs/>
          <w:i/>
          <w:iCs/>
        </w:rPr>
      </w:pPr>
      <w:r w:rsidRPr="00791A78">
        <w:rPr>
          <w:rFonts w:asciiTheme="majorBidi" w:hAnsiTheme="majorBidi" w:cstheme="majorBidi"/>
          <w:b/>
          <w:bCs/>
          <w:i/>
          <w:iCs/>
        </w:rPr>
        <w:t>Résumé</w:t>
      </w:r>
      <w:r w:rsidR="006A06C9" w:rsidRPr="00791A78">
        <w:rPr>
          <w:rFonts w:asciiTheme="majorBidi" w:hAnsiTheme="majorBidi" w:cstheme="majorBidi"/>
          <w:b/>
          <w:bCs/>
          <w:i/>
          <w:iCs/>
        </w:rPr>
        <w:t>:</w:t>
      </w:r>
    </w:p>
    <w:p w:rsidR="00791A78" w:rsidRPr="00416609" w:rsidRDefault="00791A78" w:rsidP="00AD3B82">
      <w:pPr>
        <w:pBdr>
          <w:top w:val="single" w:sz="4" w:space="1" w:color="auto"/>
          <w:bottom w:val="single" w:sz="4" w:space="1" w:color="auto"/>
        </w:pBdr>
        <w:shd w:val="clear" w:color="auto" w:fill="F2F2F2" w:themeFill="background1" w:themeFillShade="F2"/>
        <w:spacing w:after="0"/>
        <w:ind w:left="1416"/>
        <w:jc w:val="both"/>
        <w:rPr>
          <w:rFonts w:asciiTheme="majorBidi" w:hAnsiTheme="majorBidi" w:cstheme="majorBidi"/>
          <w:i/>
          <w:iCs/>
          <w:sz w:val="20"/>
          <w:szCs w:val="20"/>
        </w:rPr>
      </w:pPr>
      <w:r w:rsidRPr="00416609">
        <w:rPr>
          <w:rFonts w:asciiTheme="majorBidi" w:hAnsiTheme="majorBidi" w:cstheme="majorBidi"/>
          <w:i/>
          <w:iCs/>
          <w:sz w:val="20"/>
          <w:szCs w:val="20"/>
        </w:rPr>
        <w:t xml:space="preserve">Ces pages vous fournissent des instructions sur la façon d'utiliser ce Template pour préparer votre papier selon les constructions requises par le </w:t>
      </w:r>
      <w:r w:rsidR="00AD3B82">
        <w:rPr>
          <w:rFonts w:asciiTheme="majorBidi" w:hAnsiTheme="majorBidi" w:cstheme="majorBidi"/>
          <w:i/>
          <w:iCs/>
          <w:sz w:val="20"/>
          <w:szCs w:val="20"/>
        </w:rPr>
        <w:t>MJQQR</w:t>
      </w:r>
      <w:r w:rsidRPr="00416609">
        <w:rPr>
          <w:rFonts w:asciiTheme="majorBidi" w:hAnsiTheme="majorBidi" w:cstheme="majorBidi"/>
          <w:i/>
          <w:iCs/>
          <w:sz w:val="20"/>
          <w:szCs w:val="20"/>
        </w:rPr>
        <w:t>. La première phrase du résumé doit suivre le mot «Résumé" Sur la même ligne. Le résumé doit être clair, descriptif, auto-explicatif et à ne pas dépasser 300 mots en Times New Roman 10 points. Ne pas inclure des références ou des formules dans le résumé. Merci de ne pas modifier le formatage des différents textes.</w:t>
      </w:r>
    </w:p>
    <w:p w:rsidR="006A06C9" w:rsidRPr="00791A78" w:rsidRDefault="00791A78" w:rsidP="00791A78">
      <w:pPr>
        <w:pBdr>
          <w:top w:val="single" w:sz="4" w:space="1" w:color="auto"/>
          <w:bottom w:val="single" w:sz="4" w:space="1" w:color="auto"/>
        </w:pBdr>
        <w:shd w:val="clear" w:color="auto" w:fill="F2F2F2" w:themeFill="background1" w:themeFillShade="F2"/>
        <w:spacing w:after="0"/>
        <w:ind w:left="1416"/>
        <w:rPr>
          <w:i/>
          <w:sz w:val="18"/>
          <w:szCs w:val="18"/>
        </w:rPr>
      </w:pPr>
      <w:r w:rsidRPr="00791A78">
        <w:rPr>
          <w:rFonts w:asciiTheme="majorBidi" w:hAnsiTheme="majorBidi" w:cstheme="majorBidi"/>
          <w:b/>
          <w:bCs/>
          <w:i/>
          <w:iCs/>
          <w:sz w:val="18"/>
          <w:szCs w:val="18"/>
        </w:rPr>
        <w:t>Mots clés :</w:t>
      </w:r>
      <w:r w:rsidRPr="00791A78">
        <w:rPr>
          <w:rFonts w:asciiTheme="majorBidi" w:hAnsiTheme="majorBidi" w:cstheme="majorBidi"/>
          <w:i/>
          <w:iCs/>
          <w:sz w:val="18"/>
          <w:szCs w:val="18"/>
        </w:rPr>
        <w:t xml:space="preserve"> (S'il vous plaît sélectionner 6 mots-clés au maximum  dans la liste de mots clés)</w:t>
      </w:r>
      <w:bookmarkStart w:id="0" w:name="_GoBack"/>
      <w:bookmarkEnd w:id="0"/>
    </w:p>
    <w:p w:rsidR="006A06C9" w:rsidRPr="00047B28" w:rsidRDefault="006A06C9" w:rsidP="00ED7C1C">
      <w:pPr>
        <w:spacing w:before="360" w:after="0"/>
        <w:jc w:val="both"/>
        <w:rPr>
          <w:rFonts w:asciiTheme="majorBidi" w:hAnsiTheme="majorBidi" w:cstheme="majorBidi"/>
          <w:b/>
          <w:bCs/>
        </w:rPr>
      </w:pPr>
      <w:r w:rsidRPr="00047B28">
        <w:rPr>
          <w:rFonts w:asciiTheme="majorBidi" w:hAnsiTheme="majorBidi" w:cstheme="majorBidi"/>
          <w:b/>
          <w:bCs/>
        </w:rPr>
        <w:t>1-</w:t>
      </w:r>
      <w:r w:rsidR="00ED7C1C" w:rsidRPr="00047B28">
        <w:rPr>
          <w:rFonts w:asciiTheme="majorBidi" w:hAnsiTheme="majorBidi" w:cstheme="majorBidi"/>
          <w:b/>
          <w:bCs/>
        </w:rPr>
        <w:t xml:space="preserve">INTRODUCTION: </w:t>
      </w:r>
    </w:p>
    <w:p w:rsidR="00416609" w:rsidRDefault="00416609" w:rsidP="00416609">
      <w:pPr>
        <w:pStyle w:val="icsmbodytext"/>
        <w:ind w:firstLine="0"/>
        <w:rPr>
          <w:lang w:val="fr-FR"/>
        </w:rPr>
      </w:pPr>
      <w:r>
        <w:rPr>
          <w:lang w:val="fr-FR"/>
        </w:rPr>
        <w:t>Texte en Time, police 10</w:t>
      </w:r>
      <w:r w:rsidRPr="00E3108E">
        <w:rPr>
          <w:lang w:val="fr-FR"/>
        </w:rPr>
        <w:t>, interligne simple</w:t>
      </w:r>
      <w:r>
        <w:rPr>
          <w:lang w:val="fr-FR"/>
        </w:rPr>
        <w:t>.</w:t>
      </w:r>
    </w:p>
    <w:p w:rsidR="00416609" w:rsidRPr="00E3108E" w:rsidRDefault="00416609" w:rsidP="00416609">
      <w:pPr>
        <w:pStyle w:val="icsmbodytext"/>
        <w:ind w:firstLine="0"/>
        <w:rPr>
          <w:lang w:val="fr-FR"/>
        </w:rPr>
      </w:pPr>
    </w:p>
    <w:p w:rsidR="00416609" w:rsidRPr="00E3108E" w:rsidRDefault="00416609" w:rsidP="00416609">
      <w:pPr>
        <w:pStyle w:val="icsmbodytext"/>
        <w:ind w:firstLine="0"/>
        <w:rPr>
          <w:lang w:val="fr-FR"/>
        </w:rPr>
      </w:pPr>
      <w:r w:rsidRPr="00E3108E">
        <w:rPr>
          <w:lang w:val="fr-FR"/>
        </w:rPr>
        <w:t>Cette partie pour introduire le contexte et l’objet de votre contribution</w:t>
      </w:r>
    </w:p>
    <w:p w:rsidR="00416609" w:rsidRPr="00416609" w:rsidRDefault="00ED7C1C" w:rsidP="00416609">
      <w:pPr>
        <w:numPr>
          <w:ilvl w:val="0"/>
          <w:numId w:val="1"/>
        </w:numPr>
        <w:spacing w:before="480" w:after="240" w:line="240" w:lineRule="auto"/>
        <w:rPr>
          <w:rFonts w:ascii="Times New Roman" w:eastAsia="Times New Roman" w:hAnsi="Times New Roman" w:cs="Times New Roman"/>
          <w:b/>
          <w:lang w:val="en-GB" w:eastAsia="it-IT"/>
        </w:rPr>
      </w:pPr>
      <w:r w:rsidRPr="00416609">
        <w:rPr>
          <w:rFonts w:ascii="Times New Roman" w:eastAsia="Times New Roman" w:hAnsi="Times New Roman" w:cs="Times New Roman"/>
          <w:b/>
          <w:lang w:val="en-GB" w:eastAsia="it-IT"/>
        </w:rPr>
        <w:t>MATÉRIEL ET MÉTHODES:</w:t>
      </w:r>
      <w:r w:rsidRPr="00416609">
        <w:rPr>
          <w:rFonts w:ascii="Times New Roman" w:eastAsia="Times New Roman" w:hAnsi="Times New Roman" w:cs="Times New Roman"/>
          <w:b/>
          <w:bCs/>
          <w:lang w:eastAsia="it-IT"/>
        </w:rPr>
        <w:t xml:space="preserve"> </w:t>
      </w:r>
    </w:p>
    <w:p w:rsidR="00416609" w:rsidRPr="00416609" w:rsidRDefault="00416609" w:rsidP="00416609">
      <w:pPr>
        <w:spacing w:after="0" w:line="240" w:lineRule="auto"/>
        <w:rPr>
          <w:rFonts w:ascii="Times New Roman" w:eastAsia="Times New Roman" w:hAnsi="Times New Roman" w:cs="Times New Roman"/>
          <w:sz w:val="20"/>
          <w:szCs w:val="20"/>
          <w:lang w:eastAsia="it-IT"/>
        </w:rPr>
      </w:pPr>
      <w:r w:rsidRPr="00416609">
        <w:rPr>
          <w:rFonts w:ascii="Times New Roman" w:eastAsia="Times New Roman" w:hAnsi="Times New Roman" w:cs="Times New Roman"/>
          <w:sz w:val="20"/>
          <w:szCs w:val="20"/>
          <w:lang w:eastAsia="it-IT"/>
        </w:rPr>
        <w:t>Texte en Time, police 10, interligne simple</w:t>
      </w:r>
    </w:p>
    <w:p w:rsidR="00416609" w:rsidRPr="00416609" w:rsidRDefault="00416609" w:rsidP="00416609">
      <w:pPr>
        <w:spacing w:after="0" w:line="240" w:lineRule="auto"/>
        <w:rPr>
          <w:rFonts w:ascii="Times New Roman" w:eastAsia="Times New Roman" w:hAnsi="Times New Roman" w:cs="Times New Roman"/>
          <w:sz w:val="20"/>
          <w:szCs w:val="20"/>
          <w:lang w:eastAsia="it-IT"/>
        </w:rPr>
      </w:pPr>
    </w:p>
    <w:p w:rsidR="007D5273" w:rsidRDefault="00416609" w:rsidP="00416609">
      <w:pPr>
        <w:rPr>
          <w:rFonts w:ascii="Times New Roman" w:eastAsia="Times New Roman" w:hAnsi="Times New Roman" w:cs="Times New Roman"/>
          <w:sz w:val="20"/>
          <w:szCs w:val="20"/>
          <w:lang w:eastAsia="it-IT"/>
        </w:rPr>
      </w:pPr>
      <w:r w:rsidRPr="00416609">
        <w:rPr>
          <w:rFonts w:ascii="Times New Roman" w:eastAsia="Times New Roman" w:hAnsi="Times New Roman" w:cs="Times New Roman"/>
          <w:sz w:val="20"/>
          <w:szCs w:val="20"/>
          <w:lang w:eastAsia="it-IT"/>
        </w:rPr>
        <w:t>Cette partie pour présenter un aperçu sur la méthodologie suivie pour obtenir les résultats, les techniques, les logiciels, la zone d’étude, le matériel…</w:t>
      </w:r>
    </w:p>
    <w:p w:rsidR="00416609" w:rsidRDefault="00416609" w:rsidP="00416609">
      <w:pPr>
        <w:jc w:val="both"/>
      </w:pPr>
      <w:r>
        <w:t>Pour les équations mettre la numérotation come suit :</w:t>
      </w:r>
    </w:p>
    <w:p w:rsidR="00416609" w:rsidRPr="00CE639C" w:rsidRDefault="00416609" w:rsidP="00ED7C1C">
      <w:pPr>
        <w:pStyle w:val="icsmequations"/>
        <w:jc w:val="center"/>
        <w:rPr>
          <w:lang w:val="it-IT"/>
        </w:rPr>
      </w:pPr>
      <w:r w:rsidRPr="00CE639C">
        <w:rPr>
          <w:b/>
          <w:bCs/>
          <w:lang w:val="it-IT"/>
        </w:rPr>
        <w:t>H</w:t>
      </w:r>
      <w:r w:rsidRPr="00CE639C">
        <w:rPr>
          <w:b/>
          <w:bCs/>
          <w:vertAlign w:val="subscript"/>
        </w:rPr>
        <w:sym w:font="Symbol" w:char="F061"/>
      </w:r>
      <w:r w:rsidRPr="00CE639C">
        <w:rPr>
          <w:b/>
          <w:bCs/>
          <w:vertAlign w:val="subscript"/>
        </w:rPr>
        <w:sym w:font="Symbol" w:char="F062"/>
      </w:r>
      <w:r w:rsidRPr="00CE639C">
        <w:rPr>
          <w:b/>
          <w:bCs/>
          <w:lang w:val="it-IT"/>
        </w:rPr>
        <w:t>(</w:t>
      </w:r>
      <w:r w:rsidRPr="00CE639C">
        <w:rPr>
          <w:b/>
          <w:bCs/>
        </w:rPr>
        <w:sym w:font="Symbol" w:char="F077"/>
      </w:r>
      <w:r w:rsidRPr="00CE639C">
        <w:rPr>
          <w:b/>
          <w:bCs/>
          <w:lang w:val="it-IT"/>
        </w:rPr>
        <w:t>) = E</w:t>
      </w:r>
      <w:r w:rsidRPr="00CE639C">
        <w:rPr>
          <w:b/>
          <w:bCs/>
          <w:vertAlign w:val="subscript"/>
        </w:rPr>
        <w:sym w:font="Symbol" w:char="F061"/>
      </w:r>
      <w:r w:rsidRPr="00CE639C">
        <w:rPr>
          <w:b/>
          <w:bCs/>
          <w:vertAlign w:val="superscript"/>
          <w:lang w:val="it-IT"/>
        </w:rPr>
        <w:t>D</w:t>
      </w:r>
      <w:r w:rsidRPr="00CE639C">
        <w:rPr>
          <w:b/>
          <w:bCs/>
          <w:lang w:val="it-IT"/>
        </w:rPr>
        <w:t>(</w:t>
      </w:r>
      <w:r w:rsidRPr="00CE639C">
        <w:rPr>
          <w:b/>
          <w:bCs/>
        </w:rPr>
        <w:sym w:font="Symbol" w:char="F077"/>
      </w:r>
      <w:r w:rsidRPr="00CE639C">
        <w:rPr>
          <w:b/>
          <w:bCs/>
          <w:lang w:val="it-IT"/>
        </w:rPr>
        <w:t>)</w:t>
      </w:r>
      <w:r w:rsidRPr="00CE639C">
        <w:rPr>
          <w:b/>
          <w:bCs/>
        </w:rPr>
        <w:sym w:font="Symbol" w:char="F064"/>
      </w:r>
      <w:r w:rsidRPr="00CE639C">
        <w:rPr>
          <w:b/>
          <w:bCs/>
          <w:vertAlign w:val="subscript"/>
        </w:rPr>
        <w:sym w:font="Symbol" w:char="F061"/>
      </w:r>
      <w:r w:rsidRPr="00CE639C">
        <w:rPr>
          <w:b/>
          <w:bCs/>
          <w:vertAlign w:val="subscript"/>
        </w:rPr>
        <w:sym w:font="Symbol" w:char="F062"/>
      </w:r>
      <w:r w:rsidRPr="00CE639C">
        <w:rPr>
          <w:b/>
          <w:bCs/>
          <w:lang w:val="it-IT"/>
        </w:rPr>
        <w:t>+ &lt;</w:t>
      </w:r>
      <w:r w:rsidRPr="00CE639C">
        <w:rPr>
          <w:b/>
          <w:bCs/>
        </w:rPr>
        <w:sym w:font="Symbol" w:char="F061"/>
      </w:r>
      <w:r w:rsidRPr="00CE639C">
        <w:rPr>
          <w:b/>
          <w:bCs/>
          <w:lang w:val="it-IT"/>
        </w:rPr>
        <w:t>|W</w:t>
      </w:r>
      <w:r w:rsidRPr="00CE639C">
        <w:rPr>
          <w:b/>
          <w:bCs/>
          <w:vertAlign w:val="subscript"/>
        </w:rPr>
        <w:sym w:font="Symbol" w:char="F061"/>
      </w:r>
      <w:r w:rsidRPr="00CE639C">
        <w:rPr>
          <w:b/>
          <w:bCs/>
          <w:lang w:val="it-IT"/>
        </w:rPr>
        <w:t>|</w:t>
      </w:r>
      <w:r w:rsidRPr="00CE639C">
        <w:rPr>
          <w:b/>
          <w:bCs/>
        </w:rPr>
        <w:sym w:font="Symbol" w:char="F062"/>
      </w:r>
      <w:r w:rsidRPr="00CE639C">
        <w:rPr>
          <w:b/>
          <w:bCs/>
          <w:lang w:val="it-IT"/>
        </w:rPr>
        <w:t xml:space="preserve">&gt; </w:t>
      </w:r>
      <w:r w:rsidRPr="00CE639C">
        <w:rPr>
          <w:b/>
          <w:bCs/>
          <w:lang w:val="it-IT"/>
        </w:rPr>
        <w:tab/>
      </w:r>
      <w:r>
        <w:rPr>
          <w:lang w:val="it-IT"/>
        </w:rPr>
        <w:tab/>
      </w:r>
      <w:r>
        <w:rPr>
          <w:lang w:val="it-IT"/>
        </w:rPr>
        <w:tab/>
        <w:t xml:space="preserve">    (1)</w:t>
      </w:r>
    </w:p>
    <w:p w:rsidR="00416609" w:rsidRPr="00E3108E" w:rsidRDefault="00ED7C1C" w:rsidP="00416609">
      <w:pPr>
        <w:pStyle w:val="icsmheading1"/>
        <w:numPr>
          <w:ilvl w:val="0"/>
          <w:numId w:val="1"/>
        </w:numPr>
        <w:rPr>
          <w:sz w:val="22"/>
          <w:szCs w:val="22"/>
        </w:rPr>
      </w:pPr>
      <w:r w:rsidRPr="00E3108E">
        <w:rPr>
          <w:sz w:val="22"/>
          <w:szCs w:val="22"/>
        </w:rPr>
        <w:t>RÉSULTATS :</w:t>
      </w:r>
    </w:p>
    <w:p w:rsidR="00416609" w:rsidRPr="00E3108E" w:rsidRDefault="00416609" w:rsidP="00416609">
      <w:pPr>
        <w:pStyle w:val="icsmbodytext"/>
        <w:ind w:firstLine="0"/>
        <w:rPr>
          <w:lang w:val="fr-FR"/>
        </w:rPr>
      </w:pPr>
      <w:r>
        <w:rPr>
          <w:lang w:val="fr-FR"/>
        </w:rPr>
        <w:t>Texte en Time, police 10</w:t>
      </w:r>
      <w:r w:rsidRPr="00E3108E">
        <w:rPr>
          <w:lang w:val="fr-FR"/>
        </w:rPr>
        <w:t>, interligne simple</w:t>
      </w:r>
    </w:p>
    <w:p w:rsidR="00416609" w:rsidRDefault="00416609" w:rsidP="00416609">
      <w:pPr>
        <w:pStyle w:val="icsmbodytext"/>
        <w:ind w:firstLine="0"/>
        <w:rPr>
          <w:lang w:val="fr-FR"/>
        </w:rPr>
      </w:pPr>
      <w:r w:rsidRPr="00E3108E">
        <w:rPr>
          <w:lang w:val="fr-FR"/>
        </w:rPr>
        <w:t>Cette partie pour présenter un aperçu sur les résultats obtenus.</w:t>
      </w:r>
    </w:p>
    <w:p w:rsidR="00416609" w:rsidRDefault="00416609" w:rsidP="00416609">
      <w:pPr>
        <w:pStyle w:val="icsmbodytext"/>
        <w:ind w:firstLine="0"/>
        <w:rPr>
          <w:lang w:val="fr-FR"/>
        </w:rPr>
      </w:pPr>
    </w:p>
    <w:p w:rsidR="00BA0355" w:rsidRDefault="00BA0355" w:rsidP="00416609">
      <w:pPr>
        <w:pStyle w:val="icsmbodytext"/>
        <w:ind w:firstLine="0"/>
        <w:rPr>
          <w:lang w:val="fr-FR"/>
        </w:rPr>
      </w:pPr>
    </w:p>
    <w:p w:rsidR="00BA0355" w:rsidRDefault="00BA0355" w:rsidP="00416609">
      <w:pPr>
        <w:pStyle w:val="icsmbodytext"/>
        <w:ind w:firstLine="0"/>
        <w:rPr>
          <w:lang w:val="fr-FR"/>
        </w:rPr>
      </w:pPr>
    </w:p>
    <w:p w:rsidR="00BA0355" w:rsidRPr="00E3108E" w:rsidRDefault="00BA0355" w:rsidP="00416609">
      <w:pPr>
        <w:pStyle w:val="icsmbodytext"/>
        <w:ind w:firstLine="0"/>
        <w:rPr>
          <w:lang w:val="fr-FR"/>
        </w:rPr>
      </w:pPr>
    </w:p>
    <w:p w:rsidR="00416609" w:rsidRPr="00416609" w:rsidRDefault="00416609" w:rsidP="00416609">
      <w:pPr>
        <w:spacing w:after="0" w:line="240" w:lineRule="auto"/>
        <w:jc w:val="center"/>
        <w:outlineLvl w:val="0"/>
        <w:rPr>
          <w:rFonts w:ascii="Times New Roman" w:eastAsia="Times New Roman" w:hAnsi="Times New Roman" w:cs="Times New Roman"/>
          <w:b/>
          <w:bCs/>
          <w:sz w:val="18"/>
          <w:szCs w:val="18"/>
          <w:lang w:val="en-GB" w:eastAsia="it-IT"/>
        </w:rPr>
      </w:pPr>
      <w:r w:rsidRPr="00416609">
        <w:rPr>
          <w:rFonts w:ascii="Times New Roman" w:eastAsia="Times New Roman" w:hAnsi="Times New Roman" w:cs="Times New Roman"/>
          <w:b/>
          <w:bCs/>
          <w:sz w:val="18"/>
          <w:szCs w:val="18"/>
          <w:lang w:val="en-GB" w:eastAsia="it-IT"/>
        </w:rPr>
        <w:t>Table 1</w:t>
      </w:r>
    </w:p>
    <w:p w:rsidR="00416609" w:rsidRPr="00416609" w:rsidRDefault="00416609" w:rsidP="00416609">
      <w:pPr>
        <w:spacing w:after="80" w:line="240" w:lineRule="auto"/>
        <w:jc w:val="center"/>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Le titre du tableau</w:t>
      </w:r>
    </w:p>
    <w:tbl>
      <w:tblPr>
        <w:tblW w:w="9097" w:type="dxa"/>
        <w:jc w:val="center"/>
        <w:tblInd w:w="1211" w:type="dxa"/>
        <w:tblBorders>
          <w:top w:val="single" w:sz="4" w:space="0" w:color="auto"/>
          <w:bottom w:val="single" w:sz="4" w:space="0" w:color="auto"/>
        </w:tblBorders>
        <w:tblLayout w:type="fixed"/>
        <w:tblLook w:val="0000" w:firstRow="0" w:lastRow="0" w:firstColumn="0" w:lastColumn="0" w:noHBand="0" w:noVBand="0"/>
      </w:tblPr>
      <w:tblGrid>
        <w:gridCol w:w="2191"/>
        <w:gridCol w:w="1676"/>
        <w:gridCol w:w="772"/>
        <w:gridCol w:w="1985"/>
        <w:gridCol w:w="1701"/>
        <w:gridCol w:w="772"/>
      </w:tblGrid>
      <w:tr w:rsidR="00416609" w:rsidRPr="00416609" w:rsidTr="00416609">
        <w:trPr>
          <w:jc w:val="center"/>
        </w:trPr>
        <w:tc>
          <w:tcPr>
            <w:tcW w:w="2191" w:type="dxa"/>
            <w:tcBorders>
              <w:top w:val="single" w:sz="4" w:space="0" w:color="auto"/>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676" w:type="dxa"/>
            <w:tcBorders>
              <w:top w:val="single" w:sz="4" w:space="0" w:color="auto"/>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Pilot plant</w:t>
            </w:r>
          </w:p>
        </w:tc>
        <w:tc>
          <w:tcPr>
            <w:tcW w:w="772" w:type="dxa"/>
            <w:tcBorders>
              <w:top w:val="single" w:sz="4" w:space="0" w:color="auto"/>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985" w:type="dxa"/>
            <w:tcBorders>
              <w:top w:val="single" w:sz="4" w:space="0" w:color="auto"/>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701" w:type="dxa"/>
            <w:tcBorders>
              <w:top w:val="single" w:sz="4" w:space="0" w:color="auto"/>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Full scale plant</w:t>
            </w:r>
          </w:p>
        </w:tc>
        <w:tc>
          <w:tcPr>
            <w:tcW w:w="772" w:type="dxa"/>
            <w:tcBorders>
              <w:top w:val="single" w:sz="4" w:space="0" w:color="auto"/>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r>
      <w:tr w:rsidR="00416609" w:rsidRPr="00416609" w:rsidTr="00416609">
        <w:trPr>
          <w:jc w:val="center"/>
        </w:trPr>
        <w:tc>
          <w:tcPr>
            <w:tcW w:w="2191"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676"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eastAsia="it-IT"/>
              </w:rPr>
            </w:pPr>
            <w:r w:rsidRPr="00416609">
              <w:rPr>
                <w:rFonts w:ascii="Times New Roman" w:eastAsia="Times New Roman" w:hAnsi="Times New Roman" w:cs="Times New Roman"/>
                <w:sz w:val="18"/>
                <w:szCs w:val="18"/>
                <w:lang w:eastAsia="it-IT"/>
              </w:rPr>
              <w:t>Influent</w:t>
            </w:r>
          </w:p>
        </w:tc>
        <w:tc>
          <w:tcPr>
            <w:tcW w:w="772"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eastAsia="it-IT"/>
              </w:rPr>
            </w:pPr>
            <w:r w:rsidRPr="00416609">
              <w:rPr>
                <w:rFonts w:ascii="Times New Roman" w:eastAsia="Times New Roman" w:hAnsi="Times New Roman" w:cs="Times New Roman"/>
                <w:sz w:val="18"/>
                <w:szCs w:val="18"/>
                <w:lang w:eastAsia="it-IT"/>
              </w:rPr>
              <w:t>Effluent</w:t>
            </w:r>
          </w:p>
        </w:tc>
        <w:tc>
          <w:tcPr>
            <w:tcW w:w="1985"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eastAsia="it-IT"/>
              </w:rPr>
            </w:pPr>
          </w:p>
        </w:tc>
        <w:tc>
          <w:tcPr>
            <w:tcW w:w="1701"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eastAsia="it-IT"/>
              </w:rPr>
            </w:pPr>
            <w:r w:rsidRPr="00416609">
              <w:rPr>
                <w:rFonts w:ascii="Times New Roman" w:eastAsia="Times New Roman" w:hAnsi="Times New Roman" w:cs="Times New Roman"/>
                <w:sz w:val="18"/>
                <w:szCs w:val="18"/>
                <w:lang w:eastAsia="it-IT"/>
              </w:rPr>
              <w:t>Influent</w:t>
            </w:r>
          </w:p>
        </w:tc>
        <w:tc>
          <w:tcPr>
            <w:tcW w:w="772" w:type="dxa"/>
            <w:tcBorders>
              <w:top w:val="nil"/>
              <w:bottom w:val="single" w:sz="4" w:space="0" w:color="auto"/>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Effluent</w:t>
            </w:r>
          </w:p>
        </w:tc>
      </w:tr>
      <w:tr w:rsidR="00416609" w:rsidRPr="00416609" w:rsidTr="00416609">
        <w:trPr>
          <w:jc w:val="center"/>
        </w:trPr>
        <w:tc>
          <w:tcPr>
            <w:tcW w:w="2191"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Total cyanid</w:t>
            </w:r>
          </w:p>
        </w:tc>
        <w:tc>
          <w:tcPr>
            <w:tcW w:w="1676"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6.5</w:t>
            </w:r>
          </w:p>
        </w:tc>
        <w:tc>
          <w:tcPr>
            <w:tcW w:w="772"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0.35</w:t>
            </w:r>
          </w:p>
        </w:tc>
        <w:tc>
          <w:tcPr>
            <w:tcW w:w="1985"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701"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2.0</w:t>
            </w:r>
          </w:p>
        </w:tc>
        <w:tc>
          <w:tcPr>
            <w:tcW w:w="772" w:type="dxa"/>
            <w:tcBorders>
              <w:top w:val="nil"/>
              <w:bottom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0.30</w:t>
            </w:r>
          </w:p>
        </w:tc>
      </w:tr>
      <w:tr w:rsidR="00416609" w:rsidRPr="00416609" w:rsidTr="00416609">
        <w:trPr>
          <w:jc w:val="center"/>
        </w:trPr>
        <w:tc>
          <w:tcPr>
            <w:tcW w:w="2191"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Method-C cyanide</w:t>
            </w:r>
          </w:p>
        </w:tc>
        <w:tc>
          <w:tcPr>
            <w:tcW w:w="1676"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4.1</w:t>
            </w:r>
          </w:p>
        </w:tc>
        <w:tc>
          <w:tcPr>
            <w:tcW w:w="772"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0.05</w:t>
            </w:r>
          </w:p>
        </w:tc>
        <w:tc>
          <w:tcPr>
            <w:tcW w:w="1985"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701"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772" w:type="dxa"/>
            <w:tcBorders>
              <w:top w:val="nil"/>
            </w:tcBorders>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0.02</w:t>
            </w:r>
          </w:p>
        </w:tc>
      </w:tr>
      <w:tr w:rsidR="00416609" w:rsidRPr="00416609" w:rsidTr="00416609">
        <w:trPr>
          <w:jc w:val="center"/>
        </w:trPr>
        <w:tc>
          <w:tcPr>
            <w:tcW w:w="2191"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Thiocyanide</w:t>
            </w:r>
          </w:p>
        </w:tc>
        <w:tc>
          <w:tcPr>
            <w:tcW w:w="1676"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60.0</w:t>
            </w:r>
          </w:p>
        </w:tc>
        <w:tc>
          <w:tcPr>
            <w:tcW w:w="772"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1.0</w:t>
            </w:r>
          </w:p>
        </w:tc>
        <w:tc>
          <w:tcPr>
            <w:tcW w:w="1985"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p>
        </w:tc>
        <w:tc>
          <w:tcPr>
            <w:tcW w:w="1701"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50.0</w:t>
            </w:r>
          </w:p>
        </w:tc>
        <w:tc>
          <w:tcPr>
            <w:tcW w:w="772" w:type="dxa"/>
          </w:tcPr>
          <w:p w:rsidR="00416609" w:rsidRPr="00416609" w:rsidRDefault="00416609" w:rsidP="00416609">
            <w:pPr>
              <w:spacing w:before="40" w:after="0" w:line="240" w:lineRule="auto"/>
              <w:rPr>
                <w:rFonts w:ascii="Times New Roman" w:eastAsia="Times New Roman" w:hAnsi="Times New Roman" w:cs="Times New Roman"/>
                <w:sz w:val="18"/>
                <w:szCs w:val="18"/>
                <w:lang w:val="en-GB" w:eastAsia="it-IT"/>
              </w:rPr>
            </w:pPr>
            <w:r w:rsidRPr="00416609">
              <w:rPr>
                <w:rFonts w:ascii="Times New Roman" w:eastAsia="Times New Roman" w:hAnsi="Times New Roman" w:cs="Times New Roman"/>
                <w:sz w:val="18"/>
                <w:szCs w:val="18"/>
                <w:lang w:val="en-GB" w:eastAsia="it-IT"/>
              </w:rPr>
              <w:t>&lt;0.10</w:t>
            </w:r>
          </w:p>
        </w:tc>
      </w:tr>
    </w:tbl>
    <w:p w:rsidR="00416609" w:rsidRDefault="00416609" w:rsidP="00416609">
      <w:pPr>
        <w:pStyle w:val="icsmbodytext"/>
        <w:ind w:firstLine="0"/>
        <w:rPr>
          <w:lang w:val="fr-FR"/>
        </w:rPr>
      </w:pPr>
    </w:p>
    <w:p w:rsidR="00416609" w:rsidRDefault="00416609" w:rsidP="00416609"/>
    <w:p w:rsidR="00416609" w:rsidRDefault="00416609" w:rsidP="00416609"/>
    <w:p w:rsidR="00416609" w:rsidRDefault="00416609" w:rsidP="00416609"/>
    <w:p w:rsidR="00416609" w:rsidRPr="00ED7C1C" w:rsidRDefault="00416609" w:rsidP="00416609">
      <w:pPr>
        <w:jc w:val="center"/>
        <w:rPr>
          <w:sz w:val="18"/>
          <w:szCs w:val="18"/>
        </w:rPr>
      </w:pPr>
      <w:r w:rsidRPr="00ED7C1C">
        <w:rPr>
          <w:sz w:val="18"/>
          <w:szCs w:val="18"/>
        </w:rPr>
        <w:object w:dxaOrig="4786"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207pt" o:ole="" fillcolor="window">
            <v:imagedata r:id="rId8" o:title=""/>
          </v:shape>
          <o:OLEObject Type="Embed" ProgID="Word.Picture.8" ShapeID="_x0000_i1025" DrawAspect="Content" ObjectID="_1609860827" r:id="rId9"/>
        </w:object>
      </w:r>
    </w:p>
    <w:p w:rsidR="00ED7C1C" w:rsidRPr="00ED7C1C" w:rsidRDefault="00416609" w:rsidP="00ED7C1C">
      <w:pPr>
        <w:jc w:val="center"/>
        <w:rPr>
          <w:rFonts w:asciiTheme="majorBidi" w:hAnsiTheme="majorBidi" w:cstheme="majorBidi"/>
          <w:sz w:val="18"/>
          <w:szCs w:val="18"/>
        </w:rPr>
      </w:pPr>
      <w:r w:rsidRPr="00ED7C1C">
        <w:rPr>
          <w:rFonts w:asciiTheme="majorBidi" w:hAnsiTheme="majorBidi" w:cstheme="majorBidi"/>
          <w:sz w:val="18"/>
          <w:szCs w:val="18"/>
        </w:rPr>
        <w:t>Fig. 1. Titre de la figure.</w:t>
      </w:r>
    </w:p>
    <w:p w:rsidR="00ED7C1C" w:rsidRDefault="00ED7C1C" w:rsidP="00416609">
      <w:pPr>
        <w:jc w:val="center"/>
        <w:rPr>
          <w:rFonts w:asciiTheme="majorBidi" w:hAnsiTheme="majorBidi" w:cstheme="majorBidi"/>
          <w:sz w:val="20"/>
          <w:szCs w:val="24"/>
        </w:rPr>
      </w:pPr>
      <w:r w:rsidRPr="00ED7C1C">
        <w:rPr>
          <w:rFonts w:asciiTheme="majorBidi" w:hAnsiTheme="majorBidi" w:cstheme="majorBidi"/>
          <w:noProof/>
          <w:sz w:val="20"/>
          <w:szCs w:val="24"/>
          <w:lang w:val="en-US"/>
        </w:rPr>
        <w:drawing>
          <wp:inline distT="0" distB="0" distL="0" distR="0">
            <wp:extent cx="3369401" cy="2393343"/>
            <wp:effectExtent l="19050" t="0" r="2449"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71523" cy="2394851"/>
                    </a:xfrm>
                    <a:prstGeom prst="rect">
                      <a:avLst/>
                    </a:prstGeom>
                    <a:noFill/>
                    <a:ln w="9525">
                      <a:noFill/>
                      <a:miter lim="800000"/>
                      <a:headEnd/>
                      <a:tailEnd/>
                    </a:ln>
                  </pic:spPr>
                </pic:pic>
              </a:graphicData>
            </a:graphic>
          </wp:inline>
        </w:drawing>
      </w:r>
    </w:p>
    <w:p w:rsidR="00ED7C1C" w:rsidRPr="00ED7C1C" w:rsidRDefault="00ED7C1C" w:rsidP="00416609">
      <w:pPr>
        <w:jc w:val="center"/>
        <w:rPr>
          <w:rFonts w:asciiTheme="majorBidi" w:hAnsiTheme="majorBidi" w:cstheme="majorBidi"/>
          <w:sz w:val="18"/>
        </w:rPr>
      </w:pPr>
      <w:r w:rsidRPr="00ED7C1C">
        <w:rPr>
          <w:rFonts w:asciiTheme="majorBidi" w:hAnsiTheme="majorBidi" w:cstheme="majorBidi"/>
          <w:sz w:val="18"/>
        </w:rPr>
        <w:t xml:space="preserve">Fig.2. Carte de distance à la parcelle </w:t>
      </w:r>
    </w:p>
    <w:p w:rsidR="00416609" w:rsidRDefault="00ED7C1C" w:rsidP="00416609">
      <w:pPr>
        <w:pStyle w:val="icsmheading1"/>
        <w:numPr>
          <w:ilvl w:val="0"/>
          <w:numId w:val="1"/>
        </w:numPr>
        <w:rPr>
          <w:b w:val="0"/>
          <w:bCs/>
          <w:sz w:val="24"/>
          <w:szCs w:val="24"/>
        </w:rPr>
      </w:pPr>
      <w:r w:rsidRPr="00FA4D40">
        <w:rPr>
          <w:bCs/>
          <w:sz w:val="24"/>
          <w:szCs w:val="24"/>
        </w:rPr>
        <w:t xml:space="preserve">DISCUSSION : </w:t>
      </w:r>
    </w:p>
    <w:p w:rsidR="00416609" w:rsidRPr="00E3108E" w:rsidRDefault="00416609" w:rsidP="00416609">
      <w:pPr>
        <w:pStyle w:val="icsmbodytext"/>
        <w:ind w:firstLine="0"/>
        <w:rPr>
          <w:lang w:val="fr-FR"/>
        </w:rPr>
      </w:pPr>
      <w:r>
        <w:rPr>
          <w:lang w:val="fr-FR"/>
        </w:rPr>
        <w:t>Texte en Time, police 10</w:t>
      </w:r>
      <w:r w:rsidRPr="00E3108E">
        <w:rPr>
          <w:lang w:val="fr-FR"/>
        </w:rPr>
        <w:t>, interligne simple</w:t>
      </w:r>
    </w:p>
    <w:p w:rsidR="00416609" w:rsidRPr="00E3108E" w:rsidRDefault="00416609" w:rsidP="00416609">
      <w:pPr>
        <w:pStyle w:val="icsmbodytext"/>
        <w:ind w:firstLine="0"/>
        <w:rPr>
          <w:lang w:val="fr-FR"/>
        </w:rPr>
      </w:pPr>
    </w:p>
    <w:p w:rsidR="00416609" w:rsidRDefault="00416609" w:rsidP="00416609">
      <w:pPr>
        <w:pStyle w:val="icsmbodytext"/>
        <w:ind w:firstLine="0"/>
        <w:rPr>
          <w:lang w:val="fr-FR"/>
        </w:rPr>
      </w:pPr>
      <w:r w:rsidRPr="00E3108E">
        <w:rPr>
          <w:lang w:val="fr-FR"/>
        </w:rPr>
        <w:t xml:space="preserve">Cette partie pour présenter une discussion entre vos résultats avec d’autres travaux ( Ben-Daoud, et </w:t>
      </w:r>
      <w:r w:rsidRPr="00416609">
        <w:rPr>
          <w:lang w:val="fr-FR"/>
        </w:rPr>
        <w:t>al.</w:t>
      </w:r>
      <w:r w:rsidRPr="00E3108E">
        <w:rPr>
          <w:lang w:val="fr-FR"/>
        </w:rPr>
        <w:t xml:space="preserve"> 2014 ), (Moumen, et </w:t>
      </w:r>
      <w:r w:rsidRPr="00416609">
        <w:rPr>
          <w:lang w:val="fr-FR"/>
        </w:rPr>
        <w:t>al.</w:t>
      </w:r>
      <w:r w:rsidRPr="00E3108E">
        <w:rPr>
          <w:lang w:val="fr-FR"/>
        </w:rPr>
        <w:t xml:space="preserve"> 2015). (Respecter cette forme pour les  références dans le texte).</w:t>
      </w:r>
    </w:p>
    <w:p w:rsidR="00416609" w:rsidRPr="00E3108E" w:rsidRDefault="00ED7C1C" w:rsidP="00416609">
      <w:pPr>
        <w:pStyle w:val="icsmheading1"/>
        <w:numPr>
          <w:ilvl w:val="0"/>
          <w:numId w:val="1"/>
        </w:numPr>
        <w:rPr>
          <w:b w:val="0"/>
          <w:bCs/>
          <w:sz w:val="22"/>
          <w:szCs w:val="22"/>
        </w:rPr>
      </w:pPr>
      <w:r w:rsidRPr="00E3108E">
        <w:rPr>
          <w:bCs/>
          <w:sz w:val="22"/>
          <w:szCs w:val="22"/>
        </w:rPr>
        <w:t xml:space="preserve">CONCLUSION : </w:t>
      </w:r>
    </w:p>
    <w:p w:rsidR="00416609" w:rsidRPr="00E3108E" w:rsidRDefault="00416609" w:rsidP="00416609">
      <w:pPr>
        <w:pStyle w:val="icsmbodytext"/>
        <w:ind w:firstLine="0"/>
        <w:rPr>
          <w:lang w:val="fr-FR"/>
        </w:rPr>
      </w:pPr>
      <w:r w:rsidRPr="00E3108E">
        <w:rPr>
          <w:lang w:val="fr-FR"/>
        </w:rPr>
        <w:t xml:space="preserve">Texte en Time, </w:t>
      </w:r>
      <w:r>
        <w:rPr>
          <w:lang w:val="fr-FR"/>
        </w:rPr>
        <w:t>police 10</w:t>
      </w:r>
      <w:r w:rsidRPr="00E3108E">
        <w:rPr>
          <w:lang w:val="fr-FR"/>
        </w:rPr>
        <w:t>, interligne simple</w:t>
      </w:r>
    </w:p>
    <w:p w:rsidR="00416609" w:rsidRPr="00E3108E" w:rsidRDefault="00416609" w:rsidP="00416609">
      <w:pPr>
        <w:pStyle w:val="icsmbodytext"/>
        <w:ind w:firstLine="0"/>
        <w:rPr>
          <w:lang w:val="fr-FR"/>
        </w:rPr>
      </w:pPr>
    </w:p>
    <w:p w:rsidR="00416609" w:rsidRDefault="00416609" w:rsidP="00D36953">
      <w:pPr>
        <w:pStyle w:val="icsmbodytext"/>
        <w:ind w:firstLine="0"/>
        <w:rPr>
          <w:lang w:val="fr-FR"/>
        </w:rPr>
      </w:pPr>
      <w:r w:rsidRPr="00E3108E">
        <w:rPr>
          <w:lang w:val="fr-FR"/>
        </w:rPr>
        <w:t>Cette par</w:t>
      </w:r>
      <w:r w:rsidR="00D36953">
        <w:rPr>
          <w:lang w:val="fr-FR"/>
        </w:rPr>
        <w:t>tie pour conclure votre article, avec des perspectives éventuelles.</w:t>
      </w:r>
    </w:p>
    <w:p w:rsidR="00ED7C1C" w:rsidRDefault="00ED7C1C" w:rsidP="00416609">
      <w:pPr>
        <w:pStyle w:val="icsmbodytext"/>
        <w:ind w:firstLine="0"/>
        <w:rPr>
          <w:lang w:val="fr-FR"/>
        </w:rPr>
      </w:pPr>
    </w:p>
    <w:p w:rsidR="00416609" w:rsidRPr="00D36953" w:rsidRDefault="00ED7C1C" w:rsidP="00416609">
      <w:pPr>
        <w:pStyle w:val="icsmheading1"/>
        <w:numPr>
          <w:ilvl w:val="0"/>
          <w:numId w:val="1"/>
        </w:numPr>
        <w:rPr>
          <w:sz w:val="22"/>
          <w:szCs w:val="22"/>
          <w:lang w:val="fr-FR"/>
        </w:rPr>
      </w:pPr>
      <w:r w:rsidRPr="00D36953">
        <w:rPr>
          <w:sz w:val="22"/>
          <w:szCs w:val="22"/>
          <w:lang w:val="fr-FR"/>
        </w:rPr>
        <w:t xml:space="preserve">REFERENCES: </w:t>
      </w:r>
    </w:p>
    <w:p w:rsidR="00416609" w:rsidRPr="00ED7C1C" w:rsidRDefault="00416609" w:rsidP="00D36953">
      <w:pPr>
        <w:shd w:val="clear" w:color="auto" w:fill="F2F2F2" w:themeFill="background1" w:themeFillShade="F2"/>
        <w:spacing w:before="240"/>
        <w:ind w:left="1080" w:hanging="720"/>
        <w:jc w:val="both"/>
        <w:rPr>
          <w:rFonts w:asciiTheme="majorBidi" w:hAnsiTheme="majorBidi" w:cstheme="majorBidi"/>
          <w:i/>
          <w:iCs/>
          <w:sz w:val="20"/>
          <w:szCs w:val="20"/>
        </w:rPr>
      </w:pPr>
      <w:r w:rsidRPr="00ED7C1C">
        <w:rPr>
          <w:rFonts w:asciiTheme="majorBidi" w:hAnsiTheme="majorBidi" w:cstheme="majorBidi"/>
          <w:b/>
          <w:bCs/>
          <w:sz w:val="20"/>
          <w:szCs w:val="20"/>
        </w:rPr>
        <w:t>Moumen A., Mohamed. Ben-daoud, H. Jarar Oulidi, B. El Mansouri, A. Essahlaoui, and S. Eljaafari, (2014).</w:t>
      </w:r>
      <w:r w:rsidRPr="00ED7C1C">
        <w:rPr>
          <w:rFonts w:asciiTheme="majorBidi" w:hAnsiTheme="majorBidi" w:cstheme="majorBidi"/>
          <w:sz w:val="20"/>
          <w:szCs w:val="20"/>
        </w:rPr>
        <w:t xml:space="preserve"> Initiative SAWIS : Une plate forme communautaire pour le partage des données sur l’eau au Maroc. </w:t>
      </w:r>
      <w:r w:rsidRPr="00047B28">
        <w:rPr>
          <w:rFonts w:asciiTheme="majorBidi" w:hAnsiTheme="majorBidi" w:cstheme="majorBidi"/>
          <w:i/>
          <w:iCs/>
          <w:sz w:val="20"/>
          <w:szCs w:val="20"/>
          <w:lang w:val="en-US"/>
        </w:rPr>
        <w:t xml:space="preserve">International Journal of Innovation and Scientific Research, ISSN 2351-8014 Vol. 10 No. 2 Oct. 2014, pp. 450-457 © 2014 Innovative Space of Scientific Research Journals. </w:t>
      </w:r>
      <w:hyperlink r:id="rId11" w:history="1">
        <w:r w:rsidRPr="00ED7C1C">
          <w:rPr>
            <w:rFonts w:asciiTheme="majorBidi" w:hAnsiTheme="majorBidi" w:cstheme="majorBidi"/>
            <w:i/>
            <w:iCs/>
            <w:sz w:val="20"/>
            <w:szCs w:val="20"/>
          </w:rPr>
          <w:t>http://www.ijisr.issr-journals.org/</w:t>
        </w:r>
      </w:hyperlink>
      <w:r w:rsidRPr="00ED7C1C">
        <w:rPr>
          <w:rFonts w:asciiTheme="majorBidi" w:hAnsiTheme="majorBidi" w:cstheme="majorBidi"/>
          <w:i/>
          <w:iCs/>
          <w:sz w:val="20"/>
          <w:szCs w:val="20"/>
        </w:rPr>
        <w:t>.</w:t>
      </w:r>
    </w:p>
    <w:p w:rsidR="00416609" w:rsidRDefault="00416609" w:rsidP="00D36953">
      <w:pPr>
        <w:shd w:val="clear" w:color="auto" w:fill="F2F2F2" w:themeFill="background1" w:themeFillShade="F2"/>
        <w:spacing w:before="240"/>
        <w:ind w:left="1080" w:hanging="720"/>
        <w:jc w:val="both"/>
        <w:rPr>
          <w:rFonts w:asciiTheme="majorBidi" w:hAnsiTheme="majorBidi" w:cstheme="majorBidi"/>
          <w:i/>
          <w:iCs/>
          <w:sz w:val="20"/>
          <w:szCs w:val="20"/>
        </w:rPr>
      </w:pPr>
      <w:r w:rsidRPr="00047B28">
        <w:rPr>
          <w:rFonts w:asciiTheme="majorBidi" w:hAnsiTheme="majorBidi" w:cstheme="majorBidi"/>
          <w:b/>
          <w:bCs/>
          <w:sz w:val="20"/>
          <w:szCs w:val="20"/>
        </w:rPr>
        <w:t>Mohamed Ben-Daoud, Omar Mouhaddach, Samir El Jaafari (2013).</w:t>
      </w:r>
      <w:r w:rsidRPr="00047B28">
        <w:rPr>
          <w:rFonts w:asciiTheme="majorBidi" w:hAnsiTheme="majorBidi" w:cstheme="majorBidi"/>
          <w:sz w:val="20"/>
          <w:szCs w:val="20"/>
        </w:rPr>
        <w:t xml:space="preserve"> </w:t>
      </w:r>
      <w:r w:rsidRPr="00ED7C1C">
        <w:rPr>
          <w:rFonts w:asciiTheme="majorBidi" w:hAnsiTheme="majorBidi" w:cstheme="majorBidi"/>
          <w:sz w:val="20"/>
          <w:szCs w:val="20"/>
        </w:rPr>
        <w:t xml:space="preserve">« Evaluation de la qualité des eaux superficielles : Apport des SIG (cas de la ville de Meknès) » </w:t>
      </w:r>
      <w:r w:rsidRPr="00ED7C1C">
        <w:rPr>
          <w:rFonts w:asciiTheme="majorBidi" w:hAnsiTheme="majorBidi" w:cstheme="majorBidi"/>
          <w:i/>
          <w:iCs/>
          <w:sz w:val="20"/>
          <w:szCs w:val="20"/>
        </w:rPr>
        <w:t>Editions universitaires Européennes.978-613-1-57046-9-(2013).</w:t>
      </w:r>
    </w:p>
    <w:p w:rsidR="00D36953" w:rsidRPr="00ED7C1C" w:rsidRDefault="00D36953" w:rsidP="00D36953">
      <w:pPr>
        <w:shd w:val="clear" w:color="auto" w:fill="F2F2F2" w:themeFill="background1" w:themeFillShade="F2"/>
        <w:spacing w:before="240"/>
        <w:ind w:left="1080" w:hanging="720"/>
        <w:jc w:val="both"/>
        <w:rPr>
          <w:rFonts w:asciiTheme="majorBidi" w:hAnsiTheme="majorBidi" w:cstheme="majorBidi"/>
          <w:i/>
          <w:iCs/>
          <w:sz w:val="20"/>
          <w:szCs w:val="20"/>
        </w:rPr>
      </w:pPr>
    </w:p>
    <w:p w:rsidR="00416609" w:rsidRPr="00416609" w:rsidRDefault="00416609" w:rsidP="00416609">
      <w:pPr>
        <w:pStyle w:val="icsmbodytext"/>
        <w:ind w:firstLine="0"/>
        <w:rPr>
          <w:lang w:val="fr-FR"/>
        </w:rPr>
      </w:pPr>
    </w:p>
    <w:sectPr w:rsidR="00416609" w:rsidRPr="00416609" w:rsidSect="007D527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70" w:rsidRDefault="00EC4970" w:rsidP="00ED7C1C">
      <w:pPr>
        <w:spacing w:after="0" w:line="240" w:lineRule="auto"/>
      </w:pPr>
      <w:r>
        <w:separator/>
      </w:r>
    </w:p>
  </w:endnote>
  <w:endnote w:type="continuationSeparator" w:id="0">
    <w:p w:rsidR="00EC4970" w:rsidRDefault="00EC4970" w:rsidP="00ED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60591"/>
      <w:docPartObj>
        <w:docPartGallery w:val="Page Numbers (Bottom of Page)"/>
        <w:docPartUnique/>
      </w:docPartObj>
    </w:sdtPr>
    <w:sdtEndPr>
      <w:rPr>
        <w:noProof/>
      </w:rPr>
    </w:sdtEndPr>
    <w:sdtContent>
      <w:p w:rsidR="00BA0355" w:rsidRDefault="00BA0355">
        <w:pPr>
          <w:pStyle w:val="Footer"/>
          <w:jc w:val="center"/>
        </w:pPr>
        <w:r>
          <w:fldChar w:fldCharType="begin"/>
        </w:r>
        <w:r>
          <w:instrText xml:space="preserve"> PAGE   \* MERGEFORMAT </w:instrText>
        </w:r>
        <w:r>
          <w:fldChar w:fldCharType="separate"/>
        </w:r>
        <w:r w:rsidR="00EC4970">
          <w:rPr>
            <w:noProof/>
          </w:rPr>
          <w:t>1</w:t>
        </w:r>
        <w:r>
          <w:rPr>
            <w:noProof/>
          </w:rPr>
          <w:fldChar w:fldCharType="end"/>
        </w:r>
      </w:p>
    </w:sdtContent>
  </w:sdt>
  <w:p w:rsidR="00BA0355" w:rsidRDefault="00BA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70" w:rsidRDefault="00EC4970" w:rsidP="00ED7C1C">
      <w:pPr>
        <w:spacing w:after="0" w:line="240" w:lineRule="auto"/>
      </w:pPr>
      <w:r>
        <w:separator/>
      </w:r>
    </w:p>
  </w:footnote>
  <w:footnote w:type="continuationSeparator" w:id="0">
    <w:p w:rsidR="00EC4970" w:rsidRDefault="00EC4970" w:rsidP="00ED7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1C" w:rsidRPr="00ED7C1C" w:rsidRDefault="00BA0355" w:rsidP="00BA0355">
    <w:pPr>
      <w:pStyle w:val="Header"/>
      <w:rPr>
        <w:u w:val="single"/>
      </w:rPr>
    </w:pPr>
    <w:r w:rsidRPr="00BA0355">
      <w:rPr>
        <w:noProof/>
        <w:lang w:val="en-US"/>
      </w:rPr>
      <w:drawing>
        <wp:inline distT="0" distB="0" distL="0" distR="0" wp14:anchorId="7FE137BB" wp14:editId="7E23EDF3">
          <wp:extent cx="2392852" cy="618492"/>
          <wp:effectExtent l="0" t="0" r="762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852" cy="618492"/>
                  </a:xfrm>
                  <a:prstGeom prst="rect">
                    <a:avLst/>
                  </a:prstGeom>
                </pic:spPr>
              </pic:pic>
            </a:graphicData>
          </a:graphic>
        </wp:inline>
      </w:drawing>
    </w:r>
    <w:r>
      <w:rPr>
        <w:u w:val="single"/>
        <w:lang w:val="en-US"/>
      </w:rPr>
      <w:t xml:space="preserve">                                </w:t>
    </w:r>
    <w:r w:rsidRPr="00BA0355">
      <w:rPr>
        <w:u w:val="single"/>
        <w:lang w:val="en-US"/>
      </w:rPr>
      <w:t xml:space="preserve"> </w:t>
    </w:r>
    <w:r w:rsidR="00047B28">
      <w:rPr>
        <w:noProof/>
        <w:lang w:val="en-US"/>
      </w:rPr>
      <w:drawing>
        <wp:inline distT="0" distB="0" distL="0" distR="0" wp14:anchorId="36A6444B" wp14:editId="2396AF24">
          <wp:extent cx="1959291"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ym academy.jpg"/>
                  <pic:cNvPicPr/>
                </pic:nvPicPr>
                <pic:blipFill rotWithShape="1">
                  <a:blip r:embed="rId2">
                    <a:extLst>
                      <a:ext uri="{28A0092B-C50C-407E-A947-70E740481C1C}">
                        <a14:useLocalDpi xmlns:a14="http://schemas.microsoft.com/office/drawing/2010/main" val="0"/>
                      </a:ext>
                    </a:extLst>
                  </a:blip>
                  <a:srcRect t="31736" b="35206"/>
                  <a:stretch/>
                </pic:blipFill>
                <pic:spPr bwMode="auto">
                  <a:xfrm>
                    <a:off x="0" y="0"/>
                    <a:ext cx="1959038" cy="647616"/>
                  </a:xfrm>
                  <a:prstGeom prst="rect">
                    <a:avLst/>
                  </a:prstGeom>
                  <a:ln>
                    <a:noFill/>
                  </a:ln>
                  <a:extLst>
                    <a:ext uri="{53640926-AAD7-44D8-BBD7-CCE9431645EC}">
                      <a14:shadowObscured xmlns:a14="http://schemas.microsoft.com/office/drawing/2010/main"/>
                    </a:ext>
                  </a:extLst>
                </pic:spPr>
              </pic:pic>
            </a:graphicData>
          </a:graphic>
        </wp:inline>
      </w:drawing>
    </w:r>
  </w:p>
  <w:p w:rsidR="00BA0355" w:rsidRPr="00BA0355" w:rsidRDefault="00BA0355" w:rsidP="00BA0355">
    <w:pPr>
      <w:pStyle w:val="Header"/>
      <w:rPr>
        <w:lang w:val="en-US"/>
      </w:rPr>
    </w:pPr>
    <w:r w:rsidRPr="00BA0355">
      <w:rPr>
        <w:b/>
        <w:bCs/>
      </w:rPr>
      <w:t>N° E-ISSN : 2605-6518</w:t>
    </w:r>
  </w:p>
  <w:p w:rsidR="00ED7C1C" w:rsidRPr="00ED7C1C" w:rsidRDefault="00ED7C1C">
    <w:pPr>
      <w:pStyle w:val="Header"/>
      <w:rPr>
        <w:u w:val="single"/>
      </w:rPr>
    </w:pPr>
  </w:p>
  <w:p w:rsidR="00ED7C1C" w:rsidRPr="00ED7C1C" w:rsidRDefault="00ED7C1C" w:rsidP="00ED7C1C">
    <w:pPr>
      <w:pStyle w:val="Header"/>
      <w:jc w:val="center"/>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42E1"/>
    <w:multiLevelType w:val="singleLevel"/>
    <w:tmpl w:val="C56AF768"/>
    <w:lvl w:ilvl="0">
      <w:start w:val="1"/>
      <w:numFmt w:val="decimal"/>
      <w:lvlText w:val="%1."/>
      <w:lvlJc w:val="left"/>
      <w:pPr>
        <w:tabs>
          <w:tab w:val="num" w:pos="360"/>
        </w:tabs>
        <w:ind w:left="360" w:hanging="360"/>
      </w:pPr>
      <w:rPr>
        <w:rFonts w:hint="default"/>
        <w:b/>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06C9"/>
    <w:rsid w:val="00047B28"/>
    <w:rsid w:val="00416609"/>
    <w:rsid w:val="004C57BE"/>
    <w:rsid w:val="005E7034"/>
    <w:rsid w:val="006A06C9"/>
    <w:rsid w:val="00791A78"/>
    <w:rsid w:val="007D5273"/>
    <w:rsid w:val="009F6358"/>
    <w:rsid w:val="00AD3B82"/>
    <w:rsid w:val="00AD46BB"/>
    <w:rsid w:val="00BA0355"/>
    <w:rsid w:val="00D36953"/>
    <w:rsid w:val="00EC4970"/>
    <w:rsid w:val="00ED7C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06C9"/>
  </w:style>
  <w:style w:type="paragraph" w:customStyle="1" w:styleId="icsmabstracttitle">
    <w:name w:val="icsm_abstracttitle"/>
    <w:basedOn w:val="Normal"/>
    <w:rsid w:val="00791A78"/>
    <w:pPr>
      <w:pBdr>
        <w:top w:val="single" w:sz="8" w:space="1" w:color="auto"/>
      </w:pBdr>
      <w:spacing w:after="220" w:line="240" w:lineRule="auto"/>
    </w:pPr>
    <w:rPr>
      <w:rFonts w:ascii="Times New Roman" w:eastAsia="Times New Roman" w:hAnsi="Times New Roman" w:cs="Times New Roman"/>
      <w:b/>
      <w:sz w:val="18"/>
      <w:szCs w:val="20"/>
      <w:lang w:val="en-GB" w:eastAsia="it-IT"/>
    </w:rPr>
  </w:style>
  <w:style w:type="paragraph" w:customStyle="1" w:styleId="icsmkeywords">
    <w:name w:val="icsm_keywords"/>
    <w:basedOn w:val="Normal"/>
    <w:rsid w:val="00791A78"/>
    <w:pPr>
      <w:spacing w:after="0" w:line="240" w:lineRule="auto"/>
      <w:jc w:val="both"/>
    </w:pPr>
    <w:rPr>
      <w:rFonts w:ascii="Times New Roman" w:eastAsia="Times New Roman" w:hAnsi="Times New Roman" w:cs="Times New Roman"/>
      <w:sz w:val="16"/>
      <w:szCs w:val="20"/>
      <w:lang w:val="en-GB" w:eastAsia="it-IT"/>
    </w:rPr>
  </w:style>
  <w:style w:type="character" w:styleId="FootnoteReference">
    <w:name w:val="footnote reference"/>
    <w:basedOn w:val="DefaultParagraphFont"/>
    <w:semiHidden/>
    <w:rsid w:val="00416609"/>
    <w:rPr>
      <w:vertAlign w:val="superscript"/>
    </w:rPr>
  </w:style>
  <w:style w:type="paragraph" w:customStyle="1" w:styleId="icsmauthors">
    <w:name w:val="icsm_authors"/>
    <w:basedOn w:val="Normal"/>
    <w:rsid w:val="00416609"/>
    <w:pPr>
      <w:spacing w:after="160" w:line="240" w:lineRule="auto"/>
      <w:jc w:val="center"/>
    </w:pPr>
    <w:rPr>
      <w:rFonts w:ascii="Times New Roman" w:eastAsia="Times New Roman" w:hAnsi="Times New Roman" w:cs="Times New Roman"/>
      <w:sz w:val="26"/>
      <w:szCs w:val="20"/>
      <w:lang w:val="en-GB" w:eastAsia="it-IT"/>
    </w:rPr>
  </w:style>
  <w:style w:type="paragraph" w:customStyle="1" w:styleId="icsmaddresses">
    <w:name w:val="icsm_addresses"/>
    <w:basedOn w:val="Normal"/>
    <w:rsid w:val="00416609"/>
    <w:pPr>
      <w:spacing w:after="120" w:line="240" w:lineRule="auto"/>
      <w:jc w:val="center"/>
    </w:pPr>
    <w:rPr>
      <w:rFonts w:ascii="Times New Roman" w:eastAsia="Times New Roman" w:hAnsi="Times New Roman" w:cs="Times New Roman"/>
      <w:i/>
      <w:sz w:val="16"/>
      <w:szCs w:val="20"/>
      <w:lang w:val="en-GB" w:eastAsia="it-IT"/>
    </w:rPr>
  </w:style>
  <w:style w:type="paragraph" w:customStyle="1" w:styleId="icsmbodytext">
    <w:name w:val="icsm_bodytext"/>
    <w:basedOn w:val="Normal"/>
    <w:rsid w:val="00416609"/>
    <w:pPr>
      <w:spacing w:after="0" w:line="240" w:lineRule="auto"/>
      <w:ind w:firstLine="240"/>
      <w:jc w:val="both"/>
    </w:pPr>
    <w:rPr>
      <w:rFonts w:ascii="Times New Roman" w:eastAsia="Times New Roman" w:hAnsi="Times New Roman" w:cs="Times New Roman"/>
      <w:sz w:val="20"/>
      <w:szCs w:val="20"/>
      <w:lang w:val="en-GB" w:eastAsia="it-IT"/>
    </w:rPr>
  </w:style>
  <w:style w:type="paragraph" w:customStyle="1" w:styleId="icsmheading1">
    <w:name w:val="icsm_heading1"/>
    <w:basedOn w:val="Normal"/>
    <w:rsid w:val="00416609"/>
    <w:pPr>
      <w:spacing w:before="480" w:after="240" w:line="240" w:lineRule="auto"/>
    </w:pPr>
    <w:rPr>
      <w:rFonts w:ascii="Times New Roman" w:eastAsia="Times New Roman" w:hAnsi="Times New Roman" w:cs="Times New Roman"/>
      <w:b/>
      <w:sz w:val="20"/>
      <w:szCs w:val="20"/>
      <w:lang w:val="en-GB" w:eastAsia="it-IT"/>
    </w:rPr>
  </w:style>
  <w:style w:type="paragraph" w:customStyle="1" w:styleId="icsmequations">
    <w:name w:val="icsm_equations"/>
    <w:basedOn w:val="Normal"/>
    <w:rsid w:val="00416609"/>
    <w:pPr>
      <w:spacing w:after="0" w:line="240" w:lineRule="auto"/>
    </w:pPr>
    <w:rPr>
      <w:rFonts w:ascii="Times New Roman" w:eastAsia="Times New Roman" w:hAnsi="Times New Roman" w:cs="Times New Roman"/>
      <w:sz w:val="20"/>
      <w:szCs w:val="20"/>
      <w:lang w:val="en-GB" w:eastAsia="it-IT"/>
    </w:rPr>
  </w:style>
  <w:style w:type="character" w:styleId="Hyperlink">
    <w:name w:val="Hyperlink"/>
    <w:basedOn w:val="DefaultParagraphFont"/>
    <w:uiPriority w:val="99"/>
    <w:unhideWhenUsed/>
    <w:rsid w:val="00416609"/>
    <w:rPr>
      <w:color w:val="0000FF"/>
      <w:u w:val="single"/>
    </w:rPr>
  </w:style>
  <w:style w:type="paragraph" w:styleId="Header">
    <w:name w:val="header"/>
    <w:basedOn w:val="Normal"/>
    <w:link w:val="HeaderChar"/>
    <w:uiPriority w:val="99"/>
    <w:unhideWhenUsed/>
    <w:rsid w:val="00ED7C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7C1C"/>
  </w:style>
  <w:style w:type="paragraph" w:styleId="Footer">
    <w:name w:val="footer"/>
    <w:basedOn w:val="Normal"/>
    <w:link w:val="FooterChar"/>
    <w:uiPriority w:val="99"/>
    <w:unhideWhenUsed/>
    <w:rsid w:val="00ED7C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C1C"/>
  </w:style>
  <w:style w:type="paragraph" w:styleId="BalloonText">
    <w:name w:val="Balloon Text"/>
    <w:basedOn w:val="Normal"/>
    <w:link w:val="BalloonTextChar"/>
    <w:uiPriority w:val="99"/>
    <w:semiHidden/>
    <w:unhideWhenUsed/>
    <w:rsid w:val="00ED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jisr.issr-journa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437</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laasri</cp:lastModifiedBy>
  <cp:revision>5</cp:revision>
  <dcterms:created xsi:type="dcterms:W3CDTF">2015-12-23T11:06:00Z</dcterms:created>
  <dcterms:modified xsi:type="dcterms:W3CDTF">2019-01-24T17:47:00Z</dcterms:modified>
</cp:coreProperties>
</file>